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Borders>
          <w:top w:val="single" w:sz="24" w:space="0" w:color="333333"/>
          <w:left w:val="single" w:sz="24" w:space="0" w:color="333333"/>
          <w:bottom w:val="single" w:sz="24" w:space="0" w:color="333333"/>
          <w:right w:val="single" w:sz="2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557"/>
        <w:gridCol w:w="2948"/>
        <w:gridCol w:w="1843"/>
        <w:gridCol w:w="3402"/>
        <w:gridCol w:w="1276"/>
        <w:gridCol w:w="1276"/>
      </w:tblGrid>
      <w:tr w:rsidR="0021082E" w:rsidRPr="005156ED" w:rsidTr="0021082E">
        <w:trPr>
          <w:trHeight w:val="816"/>
          <w:tblHeader/>
        </w:trPr>
        <w:tc>
          <w:tcPr>
            <w:tcW w:w="12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1082E" w:rsidRPr="00AD1BFE" w:rsidRDefault="0021082E" w:rsidP="0021082E">
            <w:pPr>
              <w:widowControl/>
              <w:shd w:val="clear" w:color="auto" w:fill="B3E0C7"/>
              <w:jc w:val="left"/>
              <w:outlineLvl w:val="0"/>
              <w:rPr>
                <w:rFonts w:ascii="Arial" w:eastAsia="ＭＳ Ｐゴシック" w:hAnsi="Arial" w:cs="Arial"/>
                <w:b/>
                <w:bCs/>
                <w:color w:val="000000"/>
                <w:spacing w:val="24"/>
                <w:kern w:val="36"/>
                <w:sz w:val="48"/>
                <w:szCs w:val="48"/>
              </w:rPr>
            </w:pPr>
            <w:r w:rsidRPr="00AD1BFE">
              <w:rPr>
                <w:rFonts w:ascii="Arial" w:eastAsia="ＭＳ Ｐゴシック" w:hAnsi="Arial" w:cs="Arial"/>
                <w:b/>
                <w:bCs/>
                <w:color w:val="000000"/>
                <w:spacing w:val="24"/>
                <w:kern w:val="36"/>
                <w:sz w:val="48"/>
                <w:szCs w:val="48"/>
              </w:rPr>
              <w:t>暑い日には、</w:t>
            </w:r>
            <w:r w:rsidR="00345D27">
              <w:rPr>
                <w:rFonts w:ascii="Arial" w:eastAsia="ＭＳ Ｐゴシック" w:hAnsi="Arial" w:cs="Arial" w:hint="eastAsia"/>
                <w:b/>
                <w:bCs/>
                <w:color w:val="000000"/>
                <w:spacing w:val="24"/>
                <w:kern w:val="36"/>
                <w:sz w:val="48"/>
                <w:szCs w:val="48"/>
              </w:rPr>
              <w:t>指定暑熱避難施設（</w:t>
            </w:r>
            <w:r w:rsidRPr="00AD1BFE">
              <w:rPr>
                <w:rFonts w:ascii="Arial" w:eastAsia="ＭＳ Ｐゴシック" w:hAnsi="Arial" w:cs="Arial"/>
                <w:b/>
                <w:bCs/>
                <w:color w:val="000000"/>
                <w:spacing w:val="24"/>
                <w:kern w:val="36"/>
                <w:sz w:val="48"/>
                <w:szCs w:val="48"/>
              </w:rPr>
              <w:t>クーリングシェルター</w:t>
            </w:r>
            <w:r w:rsidR="00345D27">
              <w:rPr>
                <w:rFonts w:ascii="Arial" w:eastAsia="ＭＳ Ｐゴシック" w:hAnsi="Arial" w:cs="Arial" w:hint="eastAsia"/>
                <w:b/>
                <w:bCs/>
                <w:color w:val="000000"/>
                <w:spacing w:val="24"/>
                <w:kern w:val="36"/>
                <w:sz w:val="48"/>
                <w:szCs w:val="48"/>
              </w:rPr>
              <w:t>）</w:t>
            </w:r>
            <w:r w:rsidRPr="00AD1BFE">
              <w:rPr>
                <w:rFonts w:ascii="Arial" w:eastAsia="ＭＳ Ｐゴシック" w:hAnsi="Arial" w:cs="Arial"/>
                <w:b/>
                <w:bCs/>
                <w:color w:val="000000"/>
                <w:spacing w:val="24"/>
                <w:kern w:val="36"/>
                <w:sz w:val="48"/>
                <w:szCs w:val="48"/>
              </w:rPr>
              <w:t>をご利用ください</w:t>
            </w:r>
          </w:p>
          <w:p w:rsidR="0021082E" w:rsidRPr="00AD1BFE" w:rsidRDefault="004332CB" w:rsidP="0021082E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spacing w:val="12"/>
                <w:kern w:val="0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color w:val="000000"/>
                <w:spacing w:val="12"/>
                <w:kern w:val="0"/>
                <w:sz w:val="24"/>
                <w:szCs w:val="24"/>
              </w:rPr>
              <w:pict>
                <v:rect id="_x0000_i1025" style="width:0;height:1.5pt" o:hralign="center" o:hrstd="t" o:hr="t" fillcolor="#a0a0a0" stroked="f">
                  <v:textbox inset="5.85pt,.7pt,5.85pt,.7pt"/>
                </v:rect>
              </w:pict>
            </w:r>
          </w:p>
          <w:p w:rsidR="0021082E" w:rsidRPr="00AD1BFE" w:rsidRDefault="0021082E" w:rsidP="0021082E">
            <w:pPr>
              <w:widowControl/>
              <w:shd w:val="clear" w:color="auto" w:fill="017133"/>
              <w:spacing w:after="300"/>
              <w:jc w:val="left"/>
              <w:outlineLvl w:val="1"/>
              <w:rPr>
                <w:rFonts w:ascii="Arial" w:eastAsia="ＭＳ Ｐゴシック" w:hAnsi="Arial" w:cs="Arial"/>
                <w:b/>
                <w:bCs/>
                <w:color w:val="FFFFFF"/>
                <w:spacing w:val="24"/>
                <w:kern w:val="0"/>
                <w:sz w:val="36"/>
                <w:szCs w:val="36"/>
              </w:rPr>
            </w:pPr>
            <w:r w:rsidRPr="00AD1BFE">
              <w:rPr>
                <w:rFonts w:ascii="Arial" w:eastAsia="ＭＳ Ｐゴシック" w:hAnsi="Arial" w:cs="Arial"/>
                <w:b/>
                <w:bCs/>
                <w:color w:val="FFFFFF"/>
                <w:spacing w:val="24"/>
                <w:kern w:val="0"/>
                <w:sz w:val="36"/>
                <w:szCs w:val="36"/>
              </w:rPr>
              <w:t>指定暑熱避難施設（クーリングシェルター）とは？</w:t>
            </w:r>
          </w:p>
          <w:p w:rsidR="0021082E" w:rsidRPr="0021082E" w:rsidRDefault="00345D27" w:rsidP="00524746">
            <w:pPr>
              <w:widowControl/>
              <w:spacing w:after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熱中症対策として、</w:t>
            </w:r>
            <w:r w:rsidR="0021082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冷房設備のある市内施設を指定暑熱避難施設（クーリングシェルター）として指定しています。市民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等</w:t>
            </w:r>
            <w:r w:rsidR="0021082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の休息場所として</w:t>
            </w:r>
            <w:r w:rsidR="00DC3A0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開放日の開放</w:t>
            </w:r>
            <w:r w:rsidR="00AF19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時間中はどなたでも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各施設</w:t>
            </w:r>
            <w:r w:rsidR="00AB65C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利用のルールに従</w:t>
            </w:r>
            <w:r w:rsidR="0052474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って</w:t>
            </w:r>
            <w:r w:rsidR="00AB65C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</w:t>
            </w:r>
            <w:r w:rsidR="00AF198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ご利用ができます。</w:t>
            </w:r>
          </w:p>
        </w:tc>
      </w:tr>
      <w:tr w:rsidR="00AF198C" w:rsidRPr="005156ED" w:rsidTr="00367DC0">
        <w:trPr>
          <w:trHeight w:val="8616"/>
          <w:tblHeader/>
        </w:trPr>
        <w:tc>
          <w:tcPr>
            <w:tcW w:w="12900" w:type="dxa"/>
            <w:gridSpan w:val="7"/>
            <w:tcBorders>
              <w:top w:val="nil"/>
              <w:left w:val="nil"/>
              <w:right w:val="nil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198C" w:rsidRPr="005156ED" w:rsidRDefault="00AF198C" w:rsidP="005156ED">
            <w:pPr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lastRenderedPageBreak/>
              <w:t>市内クーリングシェルター一覧</w:t>
            </w:r>
          </w:p>
        </w:tc>
      </w:tr>
      <w:tr w:rsidR="0021082E" w:rsidRPr="005156ED" w:rsidTr="0021082E">
        <w:trPr>
          <w:trHeight w:val="816"/>
          <w:tblHeader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lastRenderedPageBreak/>
              <w:t>No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施設名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DC3A0D" w:rsidP="00AF198C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開放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DC3A0D" w:rsidP="00AF198C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開放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時間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収容可能人数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備考</w:t>
            </w:r>
          </w:p>
        </w:tc>
      </w:tr>
      <w:tr w:rsidR="005156ED" w:rsidRPr="005156ED" w:rsidTr="0021082E">
        <w:trPr>
          <w:trHeight w:val="1788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spacing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92614E" w:rsidP="000637B0">
            <w:pPr>
              <w:widowControl/>
              <w:spacing w:after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笛吹市</w:t>
            </w:r>
            <w:r w:rsidR="000637B0" w:rsidRPr="000637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石和図書館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0BC" w:rsidRPr="00A320BC" w:rsidRDefault="00AF198C" w:rsidP="00A320BC">
            <w:pPr>
              <w:widowControl/>
              <w:spacing w:after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石和町</w:t>
            </w:r>
            <w:r w:rsidR="00A320BC" w:rsidRPr="00A32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広瀬</w:t>
            </w:r>
            <w:r w:rsidR="00A320BC" w:rsidRPr="00A320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626-1</w:t>
            </w:r>
          </w:p>
          <w:p w:rsidR="005156ED" w:rsidRPr="005156ED" w:rsidRDefault="00A320BC" w:rsidP="00A320BC">
            <w:pPr>
              <w:widowControl/>
              <w:spacing w:after="3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320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(笛吹市スコレ―センター内)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0637B0" w:rsidP="00926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火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="001279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休館日：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月曜日</w:t>
            </w:r>
            <w:r w:rsidR="001279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月曜日が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の場合は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火曜日</w:t>
            </w:r>
            <w:r w:rsidR="001279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Default="000637B0" w:rsidP="000637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平日:10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21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  <w:p w:rsidR="000637B0" w:rsidRPr="005156ED" w:rsidRDefault="000637B0" w:rsidP="000637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土・日曜日、祝日:9時～17時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0637B0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27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AF198C">
        <w:trPr>
          <w:trHeight w:val="1915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92614E" w:rsidP="000637B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笛吹市</w:t>
            </w:r>
            <w:r w:rsidR="000637B0" w:rsidRPr="000637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御坂図書館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0BC" w:rsidRPr="00A320BC" w:rsidRDefault="000637B0" w:rsidP="00A320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御坂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町</w:t>
            </w:r>
            <w:r w:rsidR="00A320BC" w:rsidRPr="00A32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夏目原</w:t>
            </w:r>
            <w:r w:rsidR="00A320BC" w:rsidRPr="00A320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744</w:t>
            </w:r>
          </w:p>
          <w:p w:rsidR="005156ED" w:rsidRPr="005156ED" w:rsidRDefault="00A320BC" w:rsidP="00A320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320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(学びの杜みさか内)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12796B" w:rsidP="00926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木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火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休館日：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水曜日）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2796B" w:rsidRDefault="0012796B" w:rsidP="00127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平日:10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18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  <w:p w:rsidR="005156ED" w:rsidRPr="005156ED" w:rsidRDefault="0012796B" w:rsidP="00127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土・日曜日、祝日:9時～17時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12796B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5人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21082E">
        <w:trPr>
          <w:trHeight w:val="1505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92614E" w:rsidP="00127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笛吹市</w:t>
            </w:r>
            <w:r w:rsidR="0012796B" w:rsidRPr="0012796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一宮図書館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20BC" w:rsidRPr="00A320BC" w:rsidRDefault="0012796B" w:rsidP="00A320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一宮町</w:t>
            </w:r>
            <w:r w:rsidR="00A320BC" w:rsidRPr="00A320BC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末木</w:t>
            </w:r>
            <w:r w:rsidR="00A320BC" w:rsidRPr="00A320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921-1</w:t>
            </w:r>
          </w:p>
          <w:p w:rsidR="005156ED" w:rsidRPr="005156ED" w:rsidRDefault="00A320BC" w:rsidP="00A320B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320BC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(いちのみや桃の里ふれあい文化館内)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12796B" w:rsidP="00926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火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（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休館日：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月曜日、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祝日）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Default="0012796B" w:rsidP="00127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火・木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曜日：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時30分～1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  <w:p w:rsidR="0012796B" w:rsidRPr="005156ED" w:rsidRDefault="0012796B" w:rsidP="0012796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水・金・</w:t>
            </w:r>
            <w:r w:rsidR="00887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土・日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曜日</w:t>
            </w:r>
            <w:r w:rsidR="00887C5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:9時30分～17時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887C5A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34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21082E">
        <w:trPr>
          <w:trHeight w:val="1303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92614E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笛吹市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八代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図書館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八代町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南527</w:t>
            </w:r>
          </w:p>
          <w:p w:rsidR="0092614E" w:rsidRPr="005156ED" w:rsidRDefault="0092614E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（八代総合会館内）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9261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火曜日～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休館日：日・月曜日・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祝日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E76F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21082E">
        <w:trPr>
          <w:trHeight w:val="2160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92614E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笛吹市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春日居ふるさと図書館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春日居町寺本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155-1</w:t>
            </w:r>
          </w:p>
          <w:p w:rsidR="0092614E" w:rsidRPr="005156ED" w:rsidRDefault="0092614E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（春日居あぐり情報ステーション内）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92614E" w:rsidRDefault="005156ED" w:rsidP="00E76F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火曜日～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（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休館日：月曜日・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祝日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の翌日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(土日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を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除く）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Default="00E76FC5" w:rsidP="00E76F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平日: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9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  <w:p w:rsidR="00E76FC5" w:rsidRPr="005156ED" w:rsidRDefault="00E76FC5" w:rsidP="00E76F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土・日曜日、祝日:10時～17時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21082E">
        <w:trPr>
          <w:trHeight w:val="816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ウエルシア薬局石和店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石和町井戸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※祝日を除く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E76FC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時～1</w:t>
            </w:r>
            <w:r w:rsidR="00E76FC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F863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2人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21082E">
        <w:trPr>
          <w:trHeight w:val="816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ウエルシア薬局石和市部店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石和町市部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1090-1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F863D9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※祝日を除く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F863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 w:rsidR="00F863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時～1</w:t>
            </w:r>
            <w:r w:rsidR="00F863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F863D9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21082E">
        <w:trPr>
          <w:trHeight w:val="1223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ウエルシア薬局マーケットタウン御坂店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御坂町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夏目原1116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F863D9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※祝日を除く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F863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 w:rsidR="00F863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時～1</w:t>
            </w:r>
            <w:r w:rsidR="00F863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F863D9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156ED" w:rsidRPr="005156ED" w:rsidTr="0021082E">
        <w:trPr>
          <w:trHeight w:val="816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83690" w:rsidRPr="005156ED" w:rsidRDefault="00E76FC5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ウエルシア薬局笛吹春日居小松店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E76FC5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春日居町小松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1046-2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F863D9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土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※祝日を除く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 w:rsidR="00F863D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時～1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4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  <w:r w:rsidR="00B8369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、15時～18時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F863D9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</w:t>
            </w:r>
            <w:r w:rsidR="005156ED"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156ED" w:rsidRPr="005156ED" w:rsidRDefault="005156ED" w:rsidP="005156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83690" w:rsidRPr="005156ED" w:rsidTr="0021082E">
        <w:trPr>
          <w:trHeight w:val="816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Pr="005156ED" w:rsidRDefault="00B83690" w:rsidP="00B836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ウエルシア薬局笛吹春日居小松店</w:t>
            </w:r>
          </w:p>
          <w:p w:rsidR="00B83690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ウエルカフェ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春日居町小松1046-2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Pr="005156ED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Pr="005156ED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8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12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Pr="005156ED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83690" w:rsidRPr="005156ED" w:rsidTr="0021082E">
        <w:trPr>
          <w:trHeight w:val="816"/>
        </w:trPr>
        <w:tc>
          <w:tcPr>
            <w:tcW w:w="59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B83690" w:rsidP="00B836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55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イオン石和店</w:t>
            </w:r>
          </w:p>
        </w:tc>
        <w:tc>
          <w:tcPr>
            <w:tcW w:w="294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石和町駅前</w:t>
            </w:r>
            <w:r w:rsidR="0092614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16-1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92614E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曜日</w:t>
            </w:r>
          </w:p>
        </w:tc>
        <w:tc>
          <w:tcPr>
            <w:tcW w:w="34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Pr="005156ED" w:rsidRDefault="0092614E" w:rsidP="009E3A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時～</w:t>
            </w:r>
            <w:r w:rsidR="009E3A64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</w:t>
            </w:r>
            <w:r w:rsidRPr="005156ED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時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92614E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33人</w:t>
            </w:r>
          </w:p>
        </w:tc>
        <w:tc>
          <w:tcPr>
            <w:tcW w:w="127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83690" w:rsidRDefault="00B83690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F6689D" w:rsidRPr="005156ED" w:rsidRDefault="00F6689D" w:rsidP="00B836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6689D" w:rsidRPr="005156ED" w:rsidTr="001663E1">
        <w:trPr>
          <w:trHeight w:val="816"/>
        </w:trPr>
        <w:tc>
          <w:tcPr>
            <w:tcW w:w="1290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DF7E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6689D" w:rsidRDefault="00F6689D" w:rsidP="00433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</w:t>
            </w:r>
            <w:r w:rsidR="007273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図書館は、</w:t>
            </w:r>
            <w:r w:rsidR="00727355" w:rsidRPr="007273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月末館内整理日</w:t>
            </w:r>
            <w:r w:rsidR="007273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は休館となります</w:t>
            </w:r>
            <w:r w:rsidR="004332C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。</w:t>
            </w:r>
            <w:r w:rsidR="00727355" w:rsidRPr="0072735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詳細については図書館ホームページでご確認ください</w:t>
            </w:r>
          </w:p>
        </w:tc>
      </w:tr>
    </w:tbl>
    <w:p w:rsidR="005156ED" w:rsidRPr="005156ED" w:rsidRDefault="004332CB" w:rsidP="005156ED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lastRenderedPageBreak/>
        <w:pict>
          <v:rect id="_x0000_i1026" style="width:0;height:1.5pt" o:hralign="center" o:hrstd="t" o:hrnoshade="t" o:hr="t" fillcolor="black" stroked="f">
            <v:textbox inset="5.85pt,.7pt,5.85pt,.7pt"/>
          </v:rect>
        </w:pict>
      </w:r>
    </w:p>
    <w:p w:rsidR="005156ED" w:rsidRPr="005156ED" w:rsidRDefault="00DC3A0D" w:rsidP="005156ED">
      <w:pPr>
        <w:widowControl/>
        <w:pBdr>
          <w:top w:val="single" w:sz="36" w:space="11" w:color="009944"/>
          <w:left w:val="single" w:sz="36" w:space="19" w:color="009944"/>
          <w:bottom w:val="single" w:sz="36" w:space="11" w:color="009944"/>
          <w:right w:val="single" w:sz="36" w:space="19" w:color="009944"/>
        </w:pBdr>
        <w:spacing w:before="300" w:after="300"/>
        <w:jc w:val="left"/>
        <w:outlineLvl w:val="2"/>
        <w:rPr>
          <w:rFonts w:ascii="Arial" w:eastAsia="ＭＳ Ｐゴシック" w:hAnsi="Arial" w:cs="Arial"/>
          <w:b/>
          <w:bCs/>
          <w:color w:val="000000"/>
          <w:spacing w:val="24"/>
          <w:kern w:val="0"/>
          <w:sz w:val="27"/>
          <w:szCs w:val="27"/>
        </w:rPr>
      </w:pPr>
      <w:r>
        <w:rPr>
          <w:rFonts w:ascii="Arial" w:eastAsia="ＭＳ Ｐゴシック" w:hAnsi="Arial" w:cs="Arial" w:hint="eastAsia"/>
          <w:b/>
          <w:bCs/>
          <w:color w:val="000000"/>
          <w:spacing w:val="24"/>
          <w:kern w:val="0"/>
          <w:sz w:val="27"/>
          <w:szCs w:val="27"/>
        </w:rPr>
        <w:t>開放</w:t>
      </w:r>
      <w:r w:rsidR="005156ED" w:rsidRPr="005156ED">
        <w:rPr>
          <w:rFonts w:ascii="Arial" w:eastAsia="ＭＳ Ｐゴシック" w:hAnsi="Arial" w:cs="Arial"/>
          <w:b/>
          <w:bCs/>
          <w:color w:val="000000"/>
          <w:spacing w:val="24"/>
          <w:kern w:val="0"/>
          <w:sz w:val="27"/>
          <w:szCs w:val="27"/>
        </w:rPr>
        <w:t>期間</w:t>
      </w:r>
    </w:p>
    <w:p w:rsidR="005156ED" w:rsidRDefault="005156ED" w:rsidP="005156ED">
      <w:pPr>
        <w:widowControl/>
        <w:spacing w:before="240" w:after="240"/>
        <w:jc w:val="left"/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</w:pP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令和</w:t>
      </w:r>
      <w:r w:rsidR="004332CB">
        <w:rPr>
          <w:rFonts w:ascii="Arial" w:eastAsia="ＭＳ Ｐゴシック" w:hAnsi="Arial" w:cs="Arial" w:hint="eastAsia"/>
          <w:color w:val="000000"/>
          <w:spacing w:val="12"/>
          <w:kern w:val="0"/>
          <w:sz w:val="24"/>
          <w:szCs w:val="24"/>
        </w:rPr>
        <w:t>7</w:t>
      </w: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年</w:t>
      </w:r>
      <w:r w:rsidR="00AB65C0">
        <w:rPr>
          <w:rFonts w:ascii="Arial" w:eastAsia="ＭＳ Ｐゴシック" w:hAnsi="Arial" w:cs="Arial" w:hint="eastAsia"/>
          <w:color w:val="000000"/>
          <w:spacing w:val="12"/>
          <w:kern w:val="0"/>
          <w:sz w:val="24"/>
          <w:szCs w:val="24"/>
        </w:rPr>
        <w:t>7</w:t>
      </w: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月</w:t>
      </w:r>
      <w:r w:rsidR="00AB65C0">
        <w:rPr>
          <w:rFonts w:ascii="Arial" w:eastAsia="ＭＳ Ｐゴシック" w:hAnsi="Arial" w:cs="Arial" w:hint="eastAsia"/>
          <w:color w:val="000000"/>
          <w:spacing w:val="12"/>
          <w:kern w:val="0"/>
          <w:sz w:val="24"/>
          <w:szCs w:val="24"/>
        </w:rPr>
        <w:t>1</w:t>
      </w: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日（</w:t>
      </w:r>
      <w:r w:rsidR="004332CB">
        <w:rPr>
          <w:rFonts w:ascii="Arial" w:eastAsia="ＭＳ Ｐゴシック" w:hAnsi="Arial" w:cs="Arial" w:hint="eastAsia"/>
          <w:color w:val="000000"/>
          <w:spacing w:val="12"/>
          <w:kern w:val="0"/>
          <w:sz w:val="24"/>
          <w:szCs w:val="24"/>
        </w:rPr>
        <w:t>火</w:t>
      </w: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曜日）～令和</w:t>
      </w:r>
      <w:r w:rsidR="004332CB">
        <w:rPr>
          <w:rFonts w:ascii="Arial" w:eastAsia="ＭＳ Ｐゴシック" w:hAnsi="Arial" w:cs="Arial" w:hint="eastAsia"/>
          <w:color w:val="000000"/>
          <w:spacing w:val="12"/>
          <w:kern w:val="0"/>
          <w:sz w:val="24"/>
          <w:szCs w:val="24"/>
        </w:rPr>
        <w:t>7</w:t>
      </w: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年</w:t>
      </w: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10</w:t>
      </w:r>
      <w:r w:rsidRPr="005156ED"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t>月</w:t>
      </w:r>
      <w:r w:rsidR="004332CB">
        <w:rPr>
          <w:rFonts w:ascii="Arial" w:eastAsia="ＭＳ Ｐゴシック" w:hAnsi="Arial" w:cs="Arial" w:hint="eastAsia"/>
          <w:color w:val="000000"/>
          <w:spacing w:val="12"/>
          <w:kern w:val="0"/>
          <w:sz w:val="24"/>
          <w:szCs w:val="24"/>
        </w:rPr>
        <w:t>中旬</w:t>
      </w:r>
      <w:bookmarkStart w:id="0" w:name="_GoBack"/>
      <w:bookmarkEnd w:id="0"/>
    </w:p>
    <w:p w:rsidR="00AD1BFE" w:rsidRDefault="00AD1BFE" w:rsidP="005156ED">
      <w:pPr>
        <w:widowControl/>
        <w:spacing w:before="240" w:after="240"/>
        <w:jc w:val="left"/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</w:pPr>
    </w:p>
    <w:p w:rsidR="00AD1BFE" w:rsidRPr="00AD1BFE" w:rsidRDefault="004332CB" w:rsidP="00AD1BFE">
      <w:pPr>
        <w:widowControl/>
        <w:jc w:val="left"/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</w:pPr>
      <w:r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  <w:pict>
          <v:rect id="_x0000_i1027" style="width:0;height:1.5pt" o:hralign="center" o:hrstd="t" o:hr="t" fillcolor="#a0a0a0" stroked="f">
            <v:textbox inset="5.85pt,.7pt,5.85pt,.7pt"/>
          </v:rect>
        </w:pict>
      </w:r>
    </w:p>
    <w:p w:rsidR="00AD1BFE" w:rsidRPr="00AD1BFE" w:rsidRDefault="00AD1BFE" w:rsidP="005156ED">
      <w:pPr>
        <w:widowControl/>
        <w:spacing w:before="240" w:after="240"/>
        <w:jc w:val="left"/>
        <w:rPr>
          <w:rFonts w:ascii="Arial" w:eastAsia="ＭＳ Ｐゴシック" w:hAnsi="Arial" w:cs="Arial"/>
          <w:color w:val="000000"/>
          <w:spacing w:val="12"/>
          <w:kern w:val="0"/>
          <w:sz w:val="24"/>
          <w:szCs w:val="24"/>
        </w:rPr>
      </w:pPr>
    </w:p>
    <w:p w:rsidR="00191C11" w:rsidRPr="005156ED" w:rsidRDefault="00191C11"/>
    <w:sectPr w:rsidR="00191C11" w:rsidRPr="005156ED" w:rsidSect="005156E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FE" w:rsidRDefault="00AD1BFE" w:rsidP="00AD1BFE">
      <w:r>
        <w:separator/>
      </w:r>
    </w:p>
  </w:endnote>
  <w:endnote w:type="continuationSeparator" w:id="0">
    <w:p w:rsidR="00AD1BFE" w:rsidRDefault="00AD1BFE" w:rsidP="00AD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FE" w:rsidRDefault="00AD1BFE" w:rsidP="00AD1BFE">
      <w:r>
        <w:separator/>
      </w:r>
    </w:p>
  </w:footnote>
  <w:footnote w:type="continuationSeparator" w:id="0">
    <w:p w:rsidR="00AD1BFE" w:rsidRDefault="00AD1BFE" w:rsidP="00AD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ED"/>
    <w:rsid w:val="000637B0"/>
    <w:rsid w:val="0012796B"/>
    <w:rsid w:val="00191C11"/>
    <w:rsid w:val="001F3AA5"/>
    <w:rsid w:val="00202D84"/>
    <w:rsid w:val="0021082E"/>
    <w:rsid w:val="00345D27"/>
    <w:rsid w:val="004332CB"/>
    <w:rsid w:val="005156ED"/>
    <w:rsid w:val="00524746"/>
    <w:rsid w:val="00727355"/>
    <w:rsid w:val="00887C5A"/>
    <w:rsid w:val="008F275C"/>
    <w:rsid w:val="0092614E"/>
    <w:rsid w:val="009E3A64"/>
    <w:rsid w:val="00A059E2"/>
    <w:rsid w:val="00A320BC"/>
    <w:rsid w:val="00AB65C0"/>
    <w:rsid w:val="00AD1BFE"/>
    <w:rsid w:val="00AF198C"/>
    <w:rsid w:val="00B83690"/>
    <w:rsid w:val="00DC3A0D"/>
    <w:rsid w:val="00E47D24"/>
    <w:rsid w:val="00E57C28"/>
    <w:rsid w:val="00E76FC5"/>
    <w:rsid w:val="00EE6A2C"/>
    <w:rsid w:val="00F6689D"/>
    <w:rsid w:val="00F8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CA3DFD"/>
  <w15:chartTrackingRefBased/>
  <w15:docId w15:val="{3A9C05F6-54CD-49D4-9E11-1119EB7E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BFE"/>
  </w:style>
  <w:style w:type="paragraph" w:styleId="a5">
    <w:name w:val="footer"/>
    <w:basedOn w:val="a"/>
    <w:link w:val="a6"/>
    <w:uiPriority w:val="99"/>
    <w:unhideWhenUsed/>
    <w:rsid w:val="00AD1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3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410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6E68E-F4FF-452C-B476-4CE61AA8A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00004311</dc:creator>
  <cp:keywords/>
  <dc:description/>
  <cp:lastModifiedBy>00009992</cp:lastModifiedBy>
  <cp:revision>2</cp:revision>
  <dcterms:created xsi:type="dcterms:W3CDTF">2025-04-21T01:27:00Z</dcterms:created>
  <dcterms:modified xsi:type="dcterms:W3CDTF">2025-04-21T01:27:00Z</dcterms:modified>
</cp:coreProperties>
</file>