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2B09" w14:textId="77777777" w:rsidR="009A5DE2" w:rsidRPr="005C4032" w:rsidRDefault="009A5DE2" w:rsidP="009A5DE2">
      <w:pPr>
        <w:ind w:rightChars="-50" w:right="-120"/>
        <w:rPr>
          <w:rFonts w:cs="Times New Roman"/>
        </w:rPr>
      </w:pPr>
      <w:r w:rsidRPr="005C4032">
        <w:rPr>
          <w:rFonts w:cs="Times New Roman" w:hint="eastAsia"/>
          <w:color w:val="000000" w:themeColor="text1"/>
        </w:rPr>
        <w:t>(別紙</w:t>
      </w:r>
      <w:r w:rsidRPr="005C4032">
        <w:rPr>
          <w:rFonts w:cs="Times New Roman" w:hint="eastAsia"/>
        </w:rPr>
        <w:t>1)</w:t>
      </w:r>
    </w:p>
    <w:p w14:paraId="3BB1CAD7" w14:textId="77777777" w:rsidR="009A5DE2" w:rsidRPr="005C4032" w:rsidRDefault="009A5DE2" w:rsidP="009A5DE2">
      <w:pPr>
        <w:ind w:firstLineChars="2400" w:firstLine="5760"/>
        <w:rPr>
          <w:rFonts w:cs="Times New Roman"/>
        </w:rPr>
      </w:pPr>
      <w:r w:rsidRPr="005C4032">
        <w:rPr>
          <w:rFonts w:cs="Times New Roman" w:hint="eastAsia"/>
        </w:rPr>
        <w:t xml:space="preserve">　　　年　　月　　日　</w:t>
      </w:r>
    </w:p>
    <w:p w14:paraId="2EBF7A64" w14:textId="77777777" w:rsidR="009A5DE2" w:rsidRPr="005C4032" w:rsidRDefault="009A5DE2" w:rsidP="009A5DE2">
      <w:pPr>
        <w:rPr>
          <w:rFonts w:cs="Times New Roman"/>
        </w:rPr>
      </w:pPr>
      <w:r w:rsidRPr="005C4032">
        <w:rPr>
          <w:rFonts w:cs="Times New Roman" w:hint="eastAsia"/>
        </w:rPr>
        <w:t xml:space="preserve">　</w:t>
      </w:r>
    </w:p>
    <w:p w14:paraId="02C71178" w14:textId="77777777" w:rsidR="009A5DE2" w:rsidRPr="005C4032" w:rsidRDefault="009A5DE2" w:rsidP="009A5DE2">
      <w:pPr>
        <w:ind w:firstLineChars="100" w:firstLine="240"/>
        <w:rPr>
          <w:rFonts w:cs="Times New Roman"/>
        </w:rPr>
      </w:pPr>
      <w:r w:rsidRPr="005C4032">
        <w:rPr>
          <w:rFonts w:cs="Times New Roman" w:hint="eastAsia"/>
        </w:rPr>
        <w:t>笛吹市長　様</w:t>
      </w:r>
    </w:p>
    <w:p w14:paraId="29F5D27B" w14:textId="77777777" w:rsidR="009A5DE2" w:rsidRPr="005C4032" w:rsidRDefault="009A5DE2" w:rsidP="009A5DE2">
      <w:pPr>
        <w:rPr>
          <w:rFonts w:cs="Times New Roman"/>
        </w:rPr>
      </w:pPr>
    </w:p>
    <w:p w14:paraId="569880C4" w14:textId="77777777" w:rsidR="009A5DE2" w:rsidRPr="005C4032" w:rsidRDefault="009A5DE2" w:rsidP="009A5DE2">
      <w:pPr>
        <w:ind w:firstLineChars="1900" w:firstLine="4560"/>
        <w:rPr>
          <w:rFonts w:cs="Times New Roman"/>
        </w:rPr>
      </w:pPr>
      <w:r w:rsidRPr="005C4032">
        <w:rPr>
          <w:rFonts w:cs="Times New Roman" w:hint="eastAsia"/>
        </w:rPr>
        <w:t xml:space="preserve">　住所</w:t>
      </w:r>
    </w:p>
    <w:p w14:paraId="3390C601" w14:textId="77777777" w:rsidR="009A5DE2" w:rsidRPr="005C4032" w:rsidRDefault="009A5DE2" w:rsidP="009A5DE2">
      <w:pPr>
        <w:ind w:right="2400" w:firstLineChars="700" w:firstLine="1680"/>
        <w:jc w:val="left"/>
        <w:rPr>
          <w:rFonts w:cs="Times New Roman"/>
        </w:rPr>
      </w:pPr>
      <w:r w:rsidRPr="005C4032">
        <w:rPr>
          <w:rFonts w:cs="Times New Roman" w:hint="eastAsia"/>
          <w:kern w:val="0"/>
        </w:rPr>
        <w:t xml:space="preserve">　　　　　　　　　　　　　氏名(自署)</w:t>
      </w:r>
    </w:p>
    <w:p w14:paraId="5408F64B" w14:textId="77777777" w:rsidR="009A5DE2" w:rsidRPr="005C4032" w:rsidRDefault="009A5DE2" w:rsidP="009A5DE2">
      <w:pPr>
        <w:rPr>
          <w:rFonts w:cs="Times New Roman"/>
          <w:szCs w:val="21"/>
        </w:rPr>
      </w:pPr>
    </w:p>
    <w:p w14:paraId="76DD8498" w14:textId="77777777" w:rsidR="009A5DE2" w:rsidRPr="005C4032" w:rsidRDefault="009A5DE2" w:rsidP="009A5DE2">
      <w:pPr>
        <w:rPr>
          <w:rFonts w:cs="Times New Roman"/>
          <w:szCs w:val="21"/>
        </w:rPr>
      </w:pPr>
    </w:p>
    <w:p w14:paraId="2B34A3E5" w14:textId="77777777" w:rsidR="009A5DE2" w:rsidRPr="005C4032" w:rsidRDefault="009A5DE2" w:rsidP="009A5DE2">
      <w:pPr>
        <w:jc w:val="center"/>
        <w:rPr>
          <w:rFonts w:cs="Times New Roman"/>
          <w:szCs w:val="21"/>
        </w:rPr>
      </w:pPr>
      <w:bookmarkStart w:id="0" w:name="_Hlk192105031"/>
      <w:r w:rsidRPr="005C4032">
        <w:rPr>
          <w:rFonts w:cs="Times New Roman" w:hint="eastAsia"/>
          <w:szCs w:val="21"/>
        </w:rPr>
        <w:t>公共下水道の供用開始時接続及び合併処理浄化槽の適正管理に係る確約書</w:t>
      </w:r>
    </w:p>
    <w:bookmarkEnd w:id="0"/>
    <w:p w14:paraId="1D805898" w14:textId="77777777" w:rsidR="009A5DE2" w:rsidRPr="005C4032" w:rsidRDefault="009A5DE2" w:rsidP="009A5DE2">
      <w:pPr>
        <w:ind w:leftChars="50" w:left="120" w:firstLineChars="100" w:firstLine="240"/>
        <w:rPr>
          <w:rFonts w:cs="ＭＳ 明朝"/>
        </w:rPr>
      </w:pPr>
    </w:p>
    <w:p w14:paraId="5FD36EDF" w14:textId="77777777" w:rsidR="009A5DE2" w:rsidRPr="005C4032" w:rsidRDefault="009A5DE2" w:rsidP="009A5DE2">
      <w:pPr>
        <w:ind w:leftChars="50" w:left="120" w:firstLineChars="100" w:firstLine="240"/>
        <w:rPr>
          <w:rFonts w:cs="ＭＳ 明朝"/>
        </w:rPr>
      </w:pPr>
    </w:p>
    <w:p w14:paraId="4D514EEE" w14:textId="77777777" w:rsidR="009A5DE2" w:rsidRPr="005C4032" w:rsidRDefault="009A5DE2" w:rsidP="009A5DE2">
      <w:pPr>
        <w:ind w:firstLineChars="100" w:firstLine="240"/>
        <w:rPr>
          <w:rFonts w:cs="ＭＳ 明朝"/>
        </w:rPr>
      </w:pPr>
      <w:r w:rsidRPr="005C4032">
        <w:rPr>
          <w:rFonts w:cs="ＭＳ 明朝" w:hint="eastAsia"/>
        </w:rPr>
        <w:t>公共下水道全体計画区域内における合併処理浄化槽設置整備事業補助金の交付申請に当たり、次の事項を遵守することを確約します。</w:t>
      </w:r>
    </w:p>
    <w:p w14:paraId="434DEC35" w14:textId="77777777" w:rsidR="009A5DE2" w:rsidRPr="005C4032" w:rsidRDefault="009A5DE2" w:rsidP="009A5DE2">
      <w:pPr>
        <w:ind w:leftChars="50" w:left="120"/>
        <w:rPr>
          <w:rFonts w:cs="ＭＳ 明朝"/>
        </w:rPr>
      </w:pPr>
    </w:p>
    <w:p w14:paraId="1F6B8EBD" w14:textId="77777777" w:rsidR="009A5DE2" w:rsidRPr="005C4032" w:rsidRDefault="009A5DE2" w:rsidP="009A5DE2">
      <w:pPr>
        <w:rPr>
          <w:rFonts w:cs="ＭＳ 明朝"/>
        </w:rPr>
      </w:pPr>
    </w:p>
    <w:p w14:paraId="7C4FA832" w14:textId="77777777" w:rsidR="009A5DE2" w:rsidRPr="005C4032" w:rsidRDefault="009A5DE2" w:rsidP="009A5DE2">
      <w:pPr>
        <w:rPr>
          <w:rFonts w:cs="ＭＳ 明朝"/>
        </w:rPr>
      </w:pPr>
      <w:r w:rsidRPr="005C4032">
        <w:rPr>
          <w:rFonts w:cs="ＭＳ 明朝" w:hint="eastAsia"/>
        </w:rPr>
        <w:t>1　公共下水道が供用開始となったときは、速やかに下水道に接続すること。</w:t>
      </w:r>
    </w:p>
    <w:p w14:paraId="16F48791" w14:textId="77777777" w:rsidR="009A5DE2" w:rsidRPr="005C4032" w:rsidRDefault="009A5DE2" w:rsidP="009A5DE2">
      <w:pPr>
        <w:ind w:leftChars="50" w:left="120"/>
        <w:rPr>
          <w:rFonts w:cs="ＭＳ 明朝"/>
        </w:rPr>
      </w:pPr>
    </w:p>
    <w:p w14:paraId="3E0193D4" w14:textId="77777777" w:rsidR="009A5DE2" w:rsidRPr="005C4032" w:rsidRDefault="009A5DE2" w:rsidP="009A5DE2">
      <w:pPr>
        <w:rPr>
          <w:rFonts w:cs="ＭＳ 明朝"/>
        </w:rPr>
      </w:pPr>
    </w:p>
    <w:p w14:paraId="5D90F0CC" w14:textId="77777777" w:rsidR="009A5DE2" w:rsidRPr="005C4032" w:rsidRDefault="009A5DE2" w:rsidP="009A5DE2">
      <w:pPr>
        <w:rPr>
          <w:rFonts w:cs="ＭＳ 明朝"/>
        </w:rPr>
      </w:pPr>
      <w:r w:rsidRPr="005C4032">
        <w:rPr>
          <w:rFonts w:cs="ＭＳ 明朝" w:hint="eastAsia"/>
        </w:rPr>
        <w:t>2　設置する合併処理浄化槽を適正に管理すること。</w:t>
      </w:r>
    </w:p>
    <w:p w14:paraId="1C72B893" w14:textId="77777777" w:rsidR="009A5DE2" w:rsidRPr="005C4032" w:rsidRDefault="009A5DE2" w:rsidP="009A5DE2">
      <w:pPr>
        <w:rPr>
          <w:rFonts w:cs="Times New Roman"/>
          <w:szCs w:val="21"/>
        </w:rPr>
      </w:pPr>
    </w:p>
    <w:p w14:paraId="39EAD252" w14:textId="77777777" w:rsidR="009A5DE2" w:rsidRPr="009A5DE2" w:rsidRDefault="009A5DE2"/>
    <w:sectPr w:rsidR="009A5DE2" w:rsidRPr="009A5D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E2"/>
    <w:rsid w:val="009A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460A1"/>
  <w15:chartTrackingRefBased/>
  <w15:docId w15:val="{B667E597-FD1B-4CAA-85F3-0985D95C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DE2"/>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建設部土木課建設担当 土屋 君仁</dc:creator>
  <cp:keywords/>
  <dc:description/>
  <cp:lastModifiedBy>建設部土木課建設担当 土屋 君仁</cp:lastModifiedBy>
  <cp:revision>1</cp:revision>
  <dcterms:created xsi:type="dcterms:W3CDTF">2025-05-22T06:15:00Z</dcterms:created>
  <dcterms:modified xsi:type="dcterms:W3CDTF">2025-05-22T06:16:00Z</dcterms:modified>
</cp:coreProperties>
</file>